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</w:t>
      </w:r>
      <w:r w:rsidR="0050462C">
        <w:rPr>
          <w:rFonts w:ascii="Times New Roman CYR" w:hAnsi="Times New Roman CYR" w:cs="Times New Roman CYR"/>
          <w:bCs/>
          <w:sz w:val="28"/>
          <w:szCs w:val="28"/>
        </w:rPr>
        <w:t>ическое описание каркасной бани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AB0DF3" w:rsidTr="00AB0DF3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раствором.)</w:t>
            </w:r>
            <w:proofErr w:type="gramEnd"/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Обвязка: обрезной не строганный брус: 100x150 мм, 150x150 мм,150x200 мм, естественной влажности в зависимости, от проекта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100x150 с шагом между ними не более 0,8м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Доска 50x150 с шагом между ними не более 0,8м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Стойки каркаса выполнены из доски естественной влажности 40х100(150)200мм, с шагом 0,6м.</w:t>
            </w:r>
            <w:r>
              <w:rPr>
                <w:rFonts w:ascii="Times New Roman" w:hAnsi="Times New Roman"/>
                <w:lang w:eastAsia="en-US"/>
              </w:rPr>
              <w:br/>
              <w:t>Раскосы каркаса выполняются из доски естественной влажности 40х(100)150мм.</w:t>
            </w:r>
            <w:r>
              <w:rPr>
                <w:rFonts w:ascii="Times New Roman" w:hAnsi="Times New Roman"/>
                <w:lang w:eastAsia="en-US"/>
              </w:rPr>
              <w:br/>
              <w:t>Угловые стойки, пояса и верхняя обвязка каркаса выполняется из доски естественной влажности 40х100(150)200мм.</w:t>
            </w:r>
          </w:p>
        </w:tc>
      </w:tr>
      <w:tr w:rsidR="00AB0DF3" w:rsidTr="00AB0DF3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Каркас перегородок - стойки, пояса и обвязка выполнены из доски естественной влажности 40х100мм, с шагом 0,6м.; с двух сторон отделка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камерной сушки</w:t>
            </w:r>
          </w:p>
        </w:tc>
      </w:tr>
      <w:tr w:rsidR="00AB0DF3" w:rsidTr="00AB0DF3">
        <w:trPr>
          <w:trHeight w:val="93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Каркас перегородок - стойки, пояса и обвязка выполнены из доски естественной влажности 40х100мм, с шагом 0,6м.; с двух сторон отделка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камерной сушки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1 этажа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2,5м.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5046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2-этаж – 2.</w:t>
            </w:r>
            <w:r>
              <w:rPr>
                <w:rFonts w:ascii="Times New Roman" w:hAnsi="Times New Roman"/>
                <w:lang w:val="en-US" w:eastAsia="en-US"/>
              </w:rPr>
              <w:t>3</w:t>
            </w:r>
            <w:r w:rsidR="00AB0DF3">
              <w:rPr>
                <w:rFonts w:ascii="Times New Roman" w:hAnsi="Times New Roman"/>
                <w:lang w:eastAsia="en-US"/>
              </w:rPr>
              <w:t>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пола,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Пароизоляция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пола, стен и потолка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Пароизоляционная плёнка с двух сторон: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Снаружи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А)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Внутри каркаса: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R70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В)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толщиной. Чистовой пол – шпунтованная доска хвойных пород камерной сушки 28-36 мм. Сорт “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”, монтаж на гвозди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Чистовой пол – шпунтованная доска хвойных пород камерной сушки 28-36 мм. Сорт “B”, монтаж на гвозди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Внешняя отделка стен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Внутренняя отделка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Отделка перегородок 1 и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Оконные блоки: открывающиеся, двойные, остеклённые, с фурнитурой (1,2*1м.) - шт.</w:t>
            </w:r>
          </w:p>
        </w:tc>
      </w:tr>
      <w:tr w:rsidR="00AB0DF3" w:rsidTr="00AB0DF3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Межкомнатные деревянные филенчатые, коробка и наличники деревянные 2,0х,0,8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двери обналичены с двух сторон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0462C" w:rsidTr="00AB0DF3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C" w:rsidRPr="0050462C" w:rsidRDefault="0050462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Парная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C" w:rsidRDefault="0050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Парная с отделкой осиновой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фольге, установка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полоков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парной.</w:t>
            </w:r>
          </w:p>
        </w:tc>
      </w:tr>
      <w:tr w:rsidR="00AB0DF3" w:rsidTr="00AB0DF3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крыши – ломаная или двухскатная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50х100(150)мм с шагом не более 1,0мм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AB0DF3">
              <w:rPr>
                <w:rFonts w:ascii="Times New Roman CYR" w:hAnsi="Times New Roman CYR" w:cs="Times New Roman CYR"/>
                <w:lang w:eastAsia="en-US"/>
              </w:rPr>
              <w:t>(150)200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пород, толщиной 12,5-16мм</w:t>
            </w:r>
          </w:p>
        </w:tc>
      </w:tr>
      <w:tr w:rsidR="00AB0DF3" w:rsidTr="00AB0DF3">
        <w:trPr>
          <w:trHeight w:val="85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Onduline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 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Ондулин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) 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(цвета на выбор зеленый, бордовый, коричневый.)</w:t>
            </w:r>
          </w:p>
        </w:tc>
      </w:tr>
      <w:tr w:rsidR="00AB0DF3" w:rsidTr="00AB0DF3">
        <w:trPr>
          <w:trHeight w:val="430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пола 1-го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100(150)200 мм</w:t>
            </w:r>
            <w:r>
              <w:rPr>
                <w:rFonts w:ascii="Times New Roman CYR" w:hAnsi="Times New Roman CYR" w:cs="Times New Roman CYR"/>
                <w:lang w:eastAsia="en-US"/>
              </w:rPr>
              <w:t>. 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Knauf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Izover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потолка 1-го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100(150)200 мм</w:t>
            </w:r>
            <w:r>
              <w:rPr>
                <w:rFonts w:ascii="Times New Roman CYR" w:hAnsi="Times New Roman CYR" w:cs="Times New Roman CYR"/>
                <w:lang w:eastAsia="en-US"/>
              </w:rPr>
              <w:t>. 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Knauf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Izover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Утепление потолка 2-го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 100(150)200 мм. 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Knauf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Izover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вертикальных капитальных стен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Плитный утеплител</w:t>
            </w:r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>ь(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>базальтовая плита)</w:t>
            </w:r>
            <w:r>
              <w:rPr>
                <w:rFonts w:ascii="Times New Roman CYR" w:hAnsi="Times New Roman CYR" w:cs="Times New Roman CYR"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Rockwool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(аналоги), толщиной 100(150)200 мм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Шумоизолция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перегодорок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1 и 2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Плитный утеплитель(базальтовая плита)</w:t>
            </w:r>
            <w:r>
              <w:rPr>
                <w:rFonts w:ascii="Times New Roman CYR" w:hAnsi="Times New Roman CYR" w:cs="Times New Roman CYR"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Rockwool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(аналоги), толщиной 100 мм (в комплектации «дачный» без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шумоизоляции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Вентиляционный зазор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Вентиляционный зазор: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контррейка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20х40мм</w:t>
            </w: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стыки углов стен, потолка прибивается хвойный плинтус.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окна и двери с двух сторон прибиваются наличники</w:t>
            </w: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Одномаршевая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двухмаршевая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второй этаж, с резными балясинами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террасе 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троганные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столбы, строганные перила, балясины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,0м, по окончанию строительства остаётся заказчику</w:t>
            </w: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  <w:tr w:rsidR="0050462C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C" w:rsidRDefault="0050462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C" w:rsidRDefault="0050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Установка печи из нашего каталога или заказчика  (доп. услуги)</w:t>
            </w:r>
          </w:p>
        </w:tc>
      </w:tr>
    </w:tbl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Допускается стыковка: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вагонки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</w:tblGrid>
      <w:tr w:rsidR="00AB0DF3" w:rsidTr="00AB0DF3">
        <w:tc>
          <w:tcPr>
            <w:tcW w:w="812" w:type="dxa"/>
          </w:tcPr>
          <w:p w:rsidR="00AB0DF3" w:rsidRDefault="00AB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665" w:rsidRDefault="00D61665"/>
    <w:sectPr w:rsidR="00D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8"/>
    <w:rsid w:val="0050462C"/>
    <w:rsid w:val="00967A78"/>
    <w:rsid w:val="00AB0DF3"/>
    <w:rsid w:val="00D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5</cp:revision>
  <dcterms:created xsi:type="dcterms:W3CDTF">2017-12-28T07:07:00Z</dcterms:created>
  <dcterms:modified xsi:type="dcterms:W3CDTF">2017-12-28T14:33:00Z</dcterms:modified>
</cp:coreProperties>
</file>